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Monthly Budgeting Tracker</w:t>
      </w:r>
    </w:p>
    <w:p>
      <w:r>
        <w:t>Use this budgeting tracker to monitor your income, expenses, and savings goals each month. As a stay-at-home mom, managing your household budget can help you stay in control of your finances.</w:t>
      </w:r>
    </w:p>
    <w:p>
      <w:r>
        <w:t>Month: ________________________</w:t>
      </w:r>
    </w:p>
    <w:p>
      <w:pPr>
        <w:pStyle w:val="Heading1"/>
      </w:pPr>
      <w:r>
        <w:t>1. Income</w:t>
      </w:r>
    </w:p>
    <w:p>
      <w:r>
        <w:t>Source</w:t>
        <w:tab/>
        <w:tab/>
        <w:t>Estimated</w:t>
        <w:tab/>
        <w:t>Actual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Source</w:t>
            </w:r>
          </w:p>
        </w:tc>
        <w:tc>
          <w:tcPr>
            <w:tcW w:type="dxa" w:w="2880"/>
          </w:tcPr>
          <w:p>
            <w:r>
              <w:t>Estimated Income</w:t>
            </w:r>
          </w:p>
        </w:tc>
        <w:tc>
          <w:tcPr>
            <w:tcW w:type="dxa" w:w="2880"/>
          </w:tcPr>
          <w:p>
            <w:r>
              <w:t>Actual Income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2. Expenses</w:t>
      </w:r>
    </w:p>
    <w:p>
      <w:r>
        <w:t>Category</w:t>
        <w:tab/>
        <w:tab/>
        <w:t>Estimated</w:t>
        <w:tab/>
        <w:t>Actual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Category</w:t>
            </w:r>
          </w:p>
        </w:tc>
        <w:tc>
          <w:tcPr>
            <w:tcW w:type="dxa" w:w="2880"/>
          </w:tcPr>
          <w:p>
            <w:r>
              <w:t>Estimated Expense</w:t>
            </w:r>
          </w:p>
        </w:tc>
        <w:tc>
          <w:tcPr>
            <w:tcW w:type="dxa" w:w="2880"/>
          </w:tcPr>
          <w:p>
            <w:r>
              <w:t>Actual Expense</w:t>
            </w:r>
          </w:p>
        </w:tc>
      </w:tr>
      <w:tr>
        <w:tc>
          <w:tcPr>
            <w:tcW w:type="dxa" w:w="2880"/>
          </w:tcPr>
          <w:p>
            <w:r>
              <w:t>Housing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Utilities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Groceries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Transportation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Childcare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Health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Entertainment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3. Savings Goals</w:t>
      </w:r>
    </w:p>
    <w:p>
      <w:r>
        <w:t>Goal</w:t>
        <w:tab/>
        <w:tab/>
        <w:t>Target Amount</w:t>
        <w:tab/>
        <w:t>Saved Amount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Goal</w:t>
            </w:r>
          </w:p>
        </w:tc>
        <w:tc>
          <w:tcPr>
            <w:tcW w:type="dxa" w:w="2880"/>
          </w:tcPr>
          <w:p>
            <w:r>
              <w:t>Target Amount</w:t>
            </w:r>
          </w:p>
        </w:tc>
        <w:tc>
          <w:tcPr>
            <w:tcW w:type="dxa" w:w="2880"/>
          </w:tcPr>
          <w:p>
            <w:r>
              <w:t>Saved Amount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4. Notes</w:t>
      </w:r>
    </w:p>
    <w:p>
      <w:r>
        <w:t>__________________________________________________</w:t>
        <w:br/>
        <w:t>__________________________________________________</w:t>
        <w:br/>
        <w:t>__________________________________________________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